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  <w:drawing>
          <wp:inline distB="0" distT="0" distL="0" distR="0">
            <wp:extent cx="1566545" cy="853440"/>
            <wp:effectExtent b="0" l="0" r="0" t="0"/>
            <wp:docPr descr="A blue sign with white text&#10;&#10;Description automatically generated" id="1814970453" name="image1.png"/>
            <a:graphic>
              <a:graphicData uri="http://schemas.openxmlformats.org/drawingml/2006/picture">
                <pic:pic>
                  <pic:nvPicPr>
                    <pic:cNvPr descr="A blue sign with white text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8534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Privātā vidusskola “Laisma”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Reģ. Nr. 3713801461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Kareivju iela 5, Rīga, LV – 1013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Tālrunis +371 26003063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e-pasts laisma@apollo.lv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IEKŠĒJIE NOTEIKUMI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24.08.2026.                                                                                              Nr. 1-20-P/6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Rīga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Bērnu mācību sasniegumu vērtēšanas kārtība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jc w:val="center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="263.4545454545455" w:lineRule="auto"/>
        <w:jc w:val="righ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Izdota saskaņā ar Izglītības likumu, Vispārējās izglītības likumu un</w:t>
        <w:br w:type="textWrapping"/>
        <w:t xml:space="preserve">Ministru kabineta 2018. gada 21. novembra noteikumiem Nr. 716</w:t>
        <w:br w:type="textWrapping"/>
        <w:t xml:space="preserve">“Noteikumi par valsts pirmsskolas izglītības vadlīnijām un pirmsskolas izglītības programmu paraugiem”</w:t>
      </w:r>
    </w:p>
    <w:p w:rsidR="00000000" w:rsidDel="00000000" w:rsidP="00000000" w:rsidRDefault="00000000" w:rsidRPr="00000000" w14:paraId="00000010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Vispārīgie jautājumi</w:t>
      </w:r>
    </w:p>
    <w:p w:rsidR="00000000" w:rsidDel="00000000" w:rsidP="00000000" w:rsidRDefault="00000000" w:rsidRPr="00000000" w14:paraId="00000012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Privātās vidusskolas “Laisma” bērnu mācību sasniegumu vērtēšanas kārtība (turpmāk – Kārtība) nosaka vērtēšanas mērķi, principus, veidus, paņēmienus, dokumentēšanu, bērna snieguma apguves līmeņus, vecāku informēšanu un pedagogu atbildību pirmsskolas izglītības programmā.</w:t>
      </w:r>
    </w:p>
    <w:p w:rsidR="00000000" w:rsidDel="00000000" w:rsidP="00000000" w:rsidRDefault="00000000" w:rsidRPr="00000000" w14:paraId="00000013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Kārtība ir saistoša visiem pirmsskolas pedagogiem un citiem bērna izglītības un atbalsta procesā iesaistītajiem darbiniekiem.</w:t>
      </w:r>
    </w:p>
    <w:p w:rsidR="00000000" w:rsidDel="00000000" w:rsidP="00000000" w:rsidRDefault="00000000" w:rsidRPr="00000000" w14:paraId="00000014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Vērtēšana ir neatņemama mācību procesa sastāvdaļa. Tās pamatā ir mērķtiecīgi novērojumi par bērna darbību, skaidrojumiem, darba procesu un darba gala rezultātu dažādās ikdienas un mācību situācijās.</w:t>
      </w:r>
    </w:p>
    <w:p w:rsidR="00000000" w:rsidDel="00000000" w:rsidP="00000000" w:rsidRDefault="00000000" w:rsidRPr="00000000" w14:paraId="00000015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Bērna sniegumu vērtē attiecībā pret plānotajiem sasniedzamajiem rezultātiem un bērna individuālo progresu. Bērna sniegumu nesalīdzina ar citu bērnu sniegumu.</w:t>
      </w:r>
    </w:p>
    <w:p w:rsidR="00000000" w:rsidDel="00000000" w:rsidP="00000000" w:rsidRDefault="00000000" w:rsidRPr="00000000" w14:paraId="00000016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Vērtēšanas informāciju izmanto, lai noteiktu bērna stiprās puses, mācīšanās vajadzības, nepieciešamo atbalstu un plānotu nākamos sasniedzamos rezultātus.</w:t>
      </w:r>
    </w:p>
    <w:p w:rsidR="00000000" w:rsidDel="00000000" w:rsidP="00000000" w:rsidRDefault="00000000" w:rsidRPr="00000000" w14:paraId="00000017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Vērtēšanas mērķis un uzdevumi</w:t>
      </w:r>
    </w:p>
    <w:p w:rsidR="00000000" w:rsidDel="00000000" w:rsidP="00000000" w:rsidRDefault="00000000" w:rsidRPr="00000000" w14:paraId="0000001A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Mērķis – nodrošināt objektīvu, profesionālu un bērna izaugsmi atbalstošu mācību sasniegumu vērtēšanu, kas palīdz bērnam mācīties un pedagogam mērķtiecīgi plānot turpmāko mācību procesu.</w:t>
      </w:r>
    </w:p>
    <w:p w:rsidR="00000000" w:rsidDel="00000000" w:rsidP="00000000" w:rsidRDefault="00000000" w:rsidRPr="00000000" w14:paraId="0000001B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Vērtēšanas uzdevumi ir: konstatēt un sekmēt katra bērna sasniegumus; iegūt informāciju par zināšanām, izpratni, prasmēm, caurviju prasmēm un ieradumiem; sniegt savlaicīgu atgriezenisko saiti; analizēt progresu; identificēt atbalsta vajadzības; nodrošināt sadarbību ar vecākiem; pirmsskolas noslēgumā sniegt pamatotu sasniegumu aprakstu.</w:t>
      </w:r>
    </w:p>
    <w:p w:rsidR="00000000" w:rsidDel="00000000" w:rsidP="00000000" w:rsidRDefault="00000000" w:rsidRPr="00000000" w14:paraId="0000001C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Vērtēšanas principi</w:t>
      </w:r>
    </w:p>
    <w:p w:rsidR="00000000" w:rsidDel="00000000" w:rsidP="00000000" w:rsidRDefault="00000000" w:rsidRPr="00000000" w14:paraId="0000001D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Atklātības un skaidrības princips – plānotie sasniedzamie rezultāti un vērtēšanas pieeja ir saprotama bērnam un vecākiem.</w:t>
      </w:r>
    </w:p>
    <w:p w:rsidR="00000000" w:rsidDel="00000000" w:rsidP="00000000" w:rsidRDefault="00000000" w:rsidRPr="00000000" w14:paraId="0000001E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Metodiskās daudzveidības princips – izmanto dažādus, vecumam un situācijai atbilstošus vērtēšanas paņēmienus.</w:t>
      </w:r>
    </w:p>
    <w:p w:rsidR="00000000" w:rsidDel="00000000" w:rsidP="00000000" w:rsidRDefault="00000000" w:rsidRPr="00000000" w14:paraId="0000001F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Sistēmiskuma princips – vērtēšana notiek regulāri un mērķtiecīgi visa mācību procesa laikā.</w:t>
      </w:r>
    </w:p>
    <w:p w:rsidR="00000000" w:rsidDel="00000000" w:rsidP="00000000" w:rsidRDefault="00000000" w:rsidRPr="00000000" w14:paraId="00000020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Iekļaujošais princips – vērtēšanas vide, uzdevuma forma, laiks un atbalsts tiek pielāgots bērna individuālajām vajadzībām.</w:t>
      </w:r>
    </w:p>
    <w:p w:rsidR="00000000" w:rsidDel="00000000" w:rsidP="00000000" w:rsidRDefault="00000000" w:rsidRPr="00000000" w14:paraId="00000021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Izaugsmes princips – uzmanība tiek pievērsta bērna individuālā snieguma attīstībai ilgākā laika posmā.</w:t>
      </w:r>
    </w:p>
    <w:p w:rsidR="00000000" w:rsidDel="00000000" w:rsidP="00000000" w:rsidRDefault="00000000" w:rsidRPr="00000000" w14:paraId="00000022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Pozitīvas atgriezeniskās saites princips – pedagogs izceļ sasniegto, centību un progresu un formulē konkrētu nākamo soli.</w:t>
      </w:r>
    </w:p>
    <w:p w:rsidR="00000000" w:rsidDel="00000000" w:rsidP="00000000" w:rsidRDefault="00000000" w:rsidRPr="00000000" w14:paraId="00000023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Vērtēšanas veidi un norise</w:t>
      </w:r>
    </w:p>
    <w:p w:rsidR="00000000" w:rsidDel="00000000" w:rsidP="00000000" w:rsidRDefault="00000000" w:rsidRPr="00000000" w14:paraId="00000024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Sākotnējo jeb diagnosticējošo vērtēšanu izmanto mācību gada sākumā, uzsākot jaunu nozīmīgu mācību posmu vai pēc nepieciešamības, lai noskaidrotu bērna iepriekšējo pieredzi, prasmes un nepieciešamo atbalstu.</w:t>
      </w:r>
    </w:p>
    <w:p w:rsidR="00000000" w:rsidDel="00000000" w:rsidP="00000000" w:rsidRDefault="00000000" w:rsidRPr="00000000" w14:paraId="00000025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Formatīvā vērtēšana notiek nepārtraukti ikdienas mācību procesā. Pedagogs vēro bērna darbību, uzdod jautājumus, pārrunā paveikto, sniedz atgriezenisko saiti un pielāgo turpmāko mācību procesu.</w:t>
      </w:r>
    </w:p>
    <w:p w:rsidR="00000000" w:rsidDel="00000000" w:rsidP="00000000" w:rsidRDefault="00000000" w:rsidRPr="00000000" w14:paraId="00000026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Bērns vecumam atbilstošā veidā tiek iesaistīts sava snieguma izvērtēšanā.</w:t>
      </w:r>
    </w:p>
    <w:p w:rsidR="00000000" w:rsidDel="00000000" w:rsidP="00000000" w:rsidRDefault="00000000" w:rsidRPr="00000000" w14:paraId="00000027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Bērna sasniegumu apkopojošu izvērtēšanu veic nozīmīga mācību posma noslēgumā un vismaz divas reizes mācību gadā.</w:t>
      </w:r>
    </w:p>
    <w:p w:rsidR="00000000" w:rsidDel="00000000" w:rsidP="00000000" w:rsidRDefault="00000000" w:rsidRPr="00000000" w14:paraId="00000028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Pirmsskolas izglītības programmas apguves noslēgumā pedagogi sagatavo bērna sasniegumu aprakstu “Gatavība pamatizglītības apguves uzsākšanai”.</w:t>
      </w:r>
    </w:p>
    <w:p w:rsidR="00000000" w:rsidDel="00000000" w:rsidP="00000000" w:rsidRDefault="00000000" w:rsidRPr="00000000" w14:paraId="00000029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Vērtēšanas paņēmieni un pierādījumi</w:t>
      </w:r>
    </w:p>
    <w:p w:rsidR="00000000" w:rsidDel="00000000" w:rsidP="00000000" w:rsidRDefault="00000000" w:rsidRPr="00000000" w14:paraId="0000002F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Izmanto mērķtiecīgus ikdienas novērojumus rotaļās, integrētās rotaļnodarbībās, sadzīves situācijās, individuālajā darbā un āra vidē.</w:t>
      </w:r>
    </w:p>
    <w:p w:rsidR="00000000" w:rsidDel="00000000" w:rsidP="00000000" w:rsidRDefault="00000000" w:rsidRPr="00000000" w14:paraId="00000030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Var izmantot sarunu ar bērnu, praktiskos un radošos darbus, konstrukcijas, eksperimentus, kustību uzdevumus, bērna skaidrojumu, fotofiksācijas un citus bērna darbības pierādījumus.</w:t>
      </w:r>
    </w:p>
    <w:p w:rsidR="00000000" w:rsidDel="00000000" w:rsidP="00000000" w:rsidRDefault="00000000" w:rsidRPr="00000000" w14:paraId="00000031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Bērna portfolio izmanto kā vienu no veidiem, kā ilgākā laika posmā parādīt bērna izaugsmi.</w:t>
      </w:r>
    </w:p>
    <w:p w:rsidR="00000000" w:rsidDel="00000000" w:rsidP="00000000" w:rsidRDefault="00000000" w:rsidRPr="00000000" w14:paraId="00000032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Atsevišķs uzdevums vai vienreizēja neveiksme nav pietiekams pamats secinājumam par sasniedzamā rezultāta apguves līmeni.</w:t>
      </w:r>
    </w:p>
    <w:p w:rsidR="00000000" w:rsidDel="00000000" w:rsidP="00000000" w:rsidRDefault="00000000" w:rsidRPr="00000000" w14:paraId="00000033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 Ja nav pietiekamu novērojumu, pedagogs neizdara nepamatotu vērtējumu un turpina iegūt nepieciešamo informāciju.</w:t>
      </w:r>
    </w:p>
    <w:p w:rsidR="00000000" w:rsidDel="00000000" w:rsidP="00000000" w:rsidRDefault="00000000" w:rsidRPr="00000000" w14:paraId="00000034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Bērna snieguma apguves līmeņi</w:t>
      </w:r>
    </w:p>
    <w:p w:rsidR="00000000" w:rsidDel="00000000" w:rsidP="00000000" w:rsidRDefault="00000000" w:rsidRPr="00000000" w14:paraId="00000035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Bērna sniegumu attiecībā pret konkrētu plānoto sasniedzamo rezultātu raksturo četros apguves līmeņos. Apguves līmenis nav atzīme un netiek pārvērsts ballēs vai procentos.</w:t>
      </w:r>
    </w:p>
    <w:p w:rsidR="00000000" w:rsidDel="00000000" w:rsidP="00000000" w:rsidRDefault="00000000" w:rsidRPr="00000000" w14:paraId="00000036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55"/>
        <w:gridCol w:w="2955"/>
        <w:gridCol w:w="2985"/>
        <w:tblGridChange w:id="0">
          <w:tblGrid>
            <w:gridCol w:w="2955"/>
            <w:gridCol w:w="2955"/>
            <w:gridCol w:w="29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d9ea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Apzīmējums</w:t>
            </w:r>
          </w:p>
        </w:tc>
        <w:tc>
          <w:tcPr>
            <w:shd w:fill="d9ea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Skaidrojums</w:t>
            </w:r>
          </w:p>
        </w:tc>
        <w:tc>
          <w:tcPr>
            <w:shd w:fill="d9ea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Līmeņa apraksts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sācis apgūt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Bērns ir uzsācis sasniedzamā rezultāta apguvi, bet viņam nepieciešams atbalsts, atgādinājums, paraugs vai regulārs skolotāja apstiprinājums.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turpina apgūt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Bērns plānoto sasniedzamo rezultātu ir apguvis daļēji, un tas vēl nav noturīgs; dažkārt nepieciešami atbalsta materiāli, pamudinājums vai skolotāja atbalsts.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apguvis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Bērns plānoto sasniedzamo rezultātu ir apguvis pilnībā un noturīgi un spēj to patstāvīgi lietot pazīstamās un nepazīstamās situācijās.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apguvis padziļināti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80" w:line="263.454545454545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Bērns rezultātu ir apguvis pilnībā un noturīgi, spēj to patstāvīgi daudzveidīgi lietot jaunās situācijās, skaidrot savu darbību un pamatot izvēli.</w:t>
            </w:r>
          </w:p>
        </w:tc>
      </w:tr>
    </w:tbl>
    <w:p w:rsidR="00000000" w:rsidDel="00000000" w:rsidP="00000000" w:rsidRDefault="00000000" w:rsidRPr="00000000" w14:paraId="00000046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Vērtēšanas saturs</w:t>
      </w:r>
    </w:p>
    <w:p w:rsidR="00000000" w:rsidDel="00000000" w:rsidP="00000000" w:rsidRDefault="00000000" w:rsidRPr="00000000" w14:paraId="00000047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Bērna sasniegumi tiek vērtēti integrēti atbilstoši pirmsskolas izglītības obligātajam saturam un plānotajiem sasniedzamajiem rezultātiem.</w:t>
      </w:r>
    </w:p>
    <w:p w:rsidR="00000000" w:rsidDel="00000000" w:rsidP="00000000" w:rsidRDefault="00000000" w:rsidRPr="00000000" w14:paraId="00000048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Vērtēšanā ietver vērtības un tikumus, caurviju prasmes un sasniedzamos rezultātus septiņās mācību jomās: valodu; sociālajā un pilsoniskajā; kultūras izpratnes un pašizpausmes mākslā; dabaszinātņu; matemātikas; tehnoloģiju; veselības un fiziskās aktivitātes mācību jomā.</w:t>
      </w:r>
    </w:p>
    <w:p w:rsidR="00000000" w:rsidDel="00000000" w:rsidP="00000000" w:rsidRDefault="00000000" w:rsidRPr="00000000" w14:paraId="00000049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Obligātās sagatavošanas posmā īpašu uzmanību pievērš gatavībai pamatizglītības uzsākšanai: valodas un saziņas prasmēm, matemātiskajiem priekšstatiem, pašvadībai, sociāli emocionālajām prasmēm, sadarbībai, patstāvībai un motorikai.</w:t>
      </w:r>
    </w:p>
    <w:p w:rsidR="00000000" w:rsidDel="00000000" w:rsidP="00000000" w:rsidRDefault="00000000" w:rsidRPr="00000000" w14:paraId="0000004A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Vērtēšanas dokumentēšana un bērna progresa analīze</w:t>
      </w:r>
    </w:p>
    <w:p w:rsidR="00000000" w:rsidDel="00000000" w:rsidP="00000000" w:rsidRDefault="00000000" w:rsidRPr="00000000" w14:paraId="0000004B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Pedagogs regulāri veic īsas, mērķtiecīgas piezīmes par bērna mācīšanos un izaugsmi bērna attīstības/vērojumu kartē, elektroniskajā vidē un/vai portfolio.</w:t>
      </w:r>
    </w:p>
    <w:p w:rsidR="00000000" w:rsidDel="00000000" w:rsidP="00000000" w:rsidRDefault="00000000" w:rsidRPr="00000000" w14:paraId="0000004C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Vismaz reizi pusgadā grupā strādājošie pedagogi apkopo un analizē katra bērna sniegumu. Pēc nepieciešamības iesaista vadības pārstāvi un atbalsta speciālistus.</w:t>
      </w:r>
    </w:p>
    <w:p w:rsidR="00000000" w:rsidDel="00000000" w:rsidP="00000000" w:rsidRDefault="00000000" w:rsidRPr="00000000" w14:paraId="0000004D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Analīzes rezultātā nosaka bērna stiprās puses, sasniegto progresu un 1–3 būtiskākos nākamos mācīšanās uzdevumus.</w:t>
      </w:r>
    </w:p>
    <w:p w:rsidR="00000000" w:rsidDel="00000000" w:rsidP="00000000" w:rsidRDefault="00000000" w:rsidRPr="00000000" w14:paraId="0000004E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8.4. Vērtējums tiek pamatots ar vairākiem novērojumiem un bērna darbības pierādījumiem dažādās situācijās.</w:t>
      </w:r>
    </w:p>
    <w:p w:rsidR="00000000" w:rsidDel="00000000" w:rsidP="00000000" w:rsidRDefault="00000000" w:rsidRPr="00000000" w14:paraId="0000004F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8.5. Informācija par bērna sasniegumiem ir konfidenciāla.</w:t>
      </w:r>
    </w:p>
    <w:p w:rsidR="00000000" w:rsidDel="00000000" w:rsidP="00000000" w:rsidRDefault="00000000" w:rsidRPr="00000000" w14:paraId="00000050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Vecāku informēšana un sadarbība</w:t>
      </w:r>
    </w:p>
    <w:p w:rsidR="00000000" w:rsidDel="00000000" w:rsidP="00000000" w:rsidRDefault="00000000" w:rsidRPr="00000000" w14:paraId="00000051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Vecāki par bērna sasniegumiem un aktuālajām mācīšanās vajadzībām tiek informēti regulāri mutiski un/vai elektroniski.</w:t>
      </w:r>
    </w:p>
    <w:p w:rsidR="00000000" w:rsidDel="00000000" w:rsidP="00000000" w:rsidRDefault="00000000" w:rsidRPr="00000000" w14:paraId="00000052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Vismaz divas reizes mācību gadā pedagogs sagatavo rakstisku bērna progresa izvērtējumu un organizē individuālu sarunu ar vecākiem.</w:t>
      </w:r>
    </w:p>
    <w:p w:rsidR="00000000" w:rsidDel="00000000" w:rsidP="00000000" w:rsidRDefault="00000000" w:rsidRPr="00000000" w14:paraId="00000053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Sarunā vispirms pārrunā bērna stiprās puses, intereses, sasniegumus un progresu, pēc tam – jomas, kurās nepieciešams atbalsts, un vienojas par nākamajiem soļiem.</w:t>
      </w:r>
    </w:p>
    <w:p w:rsidR="00000000" w:rsidDel="00000000" w:rsidP="00000000" w:rsidRDefault="00000000" w:rsidRPr="00000000" w14:paraId="00000054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9.4. Ja nepieciešams papildu atbalsts, pedagogs sadarbībā ar vecākiem un atbalsta speciālistiem vienojas par konkrētiem atbalsta pasākumiem.</w:t>
      </w:r>
    </w:p>
    <w:p w:rsidR="00000000" w:rsidDel="00000000" w:rsidP="00000000" w:rsidRDefault="00000000" w:rsidRPr="00000000" w14:paraId="00000055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9.5. Pirmsskolas posma noslēgumā vecāki saņem detalizētu sasniegumu aprakstu “Gatavība pamatizglītības apguves uzsākšanai” un ieteikumus turpmākai izaugsmei.</w:t>
      </w:r>
    </w:p>
    <w:p w:rsidR="00000000" w:rsidDel="00000000" w:rsidP="00000000" w:rsidRDefault="00000000" w:rsidRPr="00000000" w14:paraId="00000056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9.6. Pedagogs izmanto profesionālu, cieņpilnu un vecākiem saprotamu valodu un izvairās no bērnu savstarpējas salīdzināšanas.</w:t>
      </w:r>
    </w:p>
    <w:p w:rsidR="00000000" w:rsidDel="00000000" w:rsidP="00000000" w:rsidRDefault="00000000" w:rsidRPr="00000000" w14:paraId="00000057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Pirmsskolas izglītības apguves noslēguma izvērtējums</w:t>
      </w:r>
    </w:p>
    <w:p w:rsidR="00000000" w:rsidDel="00000000" w:rsidP="00000000" w:rsidRDefault="00000000" w:rsidRPr="00000000" w14:paraId="00000058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Noslēguma izvērtējumu sagatavo bērnam, kurš pabeidz pirmsskolas izglītības programmas apguvi.</w:t>
      </w:r>
    </w:p>
    <w:p w:rsidR="00000000" w:rsidDel="00000000" w:rsidP="00000000" w:rsidRDefault="00000000" w:rsidRPr="00000000" w14:paraId="00000059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Tā pamatā ir ilgākā laika posmā uzkrāti pedagoģiskie novērojumi, bērna darbi, sniegums dažādās situācijās un pedagogu profesionālais izvērtējums.</w:t>
      </w:r>
    </w:p>
    <w:p w:rsidR="00000000" w:rsidDel="00000000" w:rsidP="00000000" w:rsidRDefault="00000000" w:rsidRPr="00000000" w14:paraId="0000005A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 Noslēguma izvērtējumā norāda sasniedzamo rezultātu apguves līmeņus SA, TA, A vai AP, bērna stiprās puses un konkrētus ieteikumus turpmākai izaugsmei.</w:t>
      </w:r>
    </w:p>
    <w:p w:rsidR="00000000" w:rsidDel="00000000" w:rsidP="00000000" w:rsidRDefault="00000000" w:rsidRPr="00000000" w14:paraId="0000005B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10.4. Noslēguma aprakstu izsniedz vecākiem kopā ar izziņu par pirmsskolas izglītības programmas apguvi.</w:t>
      </w:r>
    </w:p>
    <w:p w:rsidR="00000000" w:rsidDel="00000000" w:rsidP="00000000" w:rsidRDefault="00000000" w:rsidRPr="00000000" w14:paraId="0000005C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10.5. Vecākiem izskaidro dokumenta nozīmi un iesaka to iesniegt skolā, kurā bērns uzsāks pamatizglītību.</w:t>
      </w:r>
    </w:p>
    <w:p w:rsidR="00000000" w:rsidDel="00000000" w:rsidP="00000000" w:rsidRDefault="00000000" w:rsidRPr="00000000" w14:paraId="0000005D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 Pedagogu un administrācijas atbildība</w:t>
      </w:r>
    </w:p>
    <w:p w:rsidR="00000000" w:rsidDel="00000000" w:rsidP="00000000" w:rsidRDefault="00000000" w:rsidRPr="00000000" w14:paraId="0000005E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 Grupas pedagogi plāno sasniedzamos rezultātus, veic vērojumus, dokumentē būtisko informāciju, sniedz bērnam atgriezenisko saiti un informē vecākus.</w:t>
      </w:r>
    </w:p>
    <w:p w:rsidR="00000000" w:rsidDel="00000000" w:rsidP="00000000" w:rsidRDefault="00000000" w:rsidRPr="00000000" w14:paraId="0000005F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11.2. Grupā strādājošie pedagogi savstarpēji sadarbojas un saskaņo būtiskos secinājumus par bērna sniegumu.</w:t>
      </w:r>
    </w:p>
    <w:p w:rsidR="00000000" w:rsidDel="00000000" w:rsidP="00000000" w:rsidRDefault="00000000" w:rsidRPr="00000000" w14:paraId="00000060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11.3. Atbalsta speciālisti savas kompetences ietvaros sniedz ieteikumus pedagogiem un vecākiem.</w:t>
      </w:r>
    </w:p>
    <w:p w:rsidR="00000000" w:rsidDel="00000000" w:rsidP="00000000" w:rsidRDefault="00000000" w:rsidRPr="00000000" w14:paraId="00000061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11.4. Pirmsskolas darba koordinators un/vai vadības pārstāvis nodrošina vienotu Kārtības piemērošanu un metodisko atbalstu.</w:t>
      </w:r>
    </w:p>
    <w:p w:rsidR="00000000" w:rsidDel="00000000" w:rsidP="00000000" w:rsidRDefault="00000000" w:rsidRPr="00000000" w14:paraId="00000062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11.5. Skolas vadība nodrošina Kārtības ievērošanu un personas datu aizsardzību.</w:t>
      </w:r>
    </w:p>
    <w:p w:rsidR="00000000" w:rsidDel="00000000" w:rsidP="00000000" w:rsidRDefault="00000000" w:rsidRPr="00000000" w14:paraId="00000063">
      <w:pPr>
        <w:spacing w:after="80" w:before="160" w:line="263.4545454545455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Kārtības apstiprināšana un grozīšana</w:t>
      </w:r>
    </w:p>
    <w:p w:rsidR="00000000" w:rsidDel="00000000" w:rsidP="00000000" w:rsidRDefault="00000000" w:rsidRPr="00000000" w14:paraId="00000064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12.1. Grozījumus Kārtībā izdara, pamatojoties uz izmaiņām normatīvajos aktos, Skolas pedagoģiskās padomes lēmumu vai nepieciešamību pilnveidot pirmsskolas vērtēšanas praksi.</w:t>
      </w:r>
    </w:p>
    <w:p w:rsidR="00000000" w:rsidDel="00000000" w:rsidP="00000000" w:rsidRDefault="00000000" w:rsidRPr="00000000" w14:paraId="00000065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12.2. Ar Kārtību pedagogi tiek iepazīstināti pirms tās piemērošanas, bet vecākiem tā ir pieejama Skolas noteiktajā informācijas vidē.</w:t>
      </w:r>
    </w:p>
    <w:p w:rsidR="00000000" w:rsidDel="00000000" w:rsidP="00000000" w:rsidRDefault="00000000" w:rsidRPr="00000000" w14:paraId="00000066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12.3. Ar šīs Kārtības spēkā stāšanos iepriekšējā 02.09.2024. redakcija zaudē spēku.</w:t>
      </w:r>
    </w:p>
    <w:p w:rsidR="00000000" w:rsidDel="00000000" w:rsidP="00000000" w:rsidRDefault="00000000" w:rsidRPr="00000000" w14:paraId="00000067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12.4. Kārtība stājas spēkā 2026. gada 1. septembri.</w:t>
      </w:r>
    </w:p>
    <w:p w:rsidR="00000000" w:rsidDel="00000000" w:rsidP="00000000" w:rsidRDefault="00000000" w:rsidRPr="00000000" w14:paraId="00000068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80" w:line="263.454545454545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0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Direktore</w:t>
        <w:tab/>
        <w:tab/>
        <w:t xml:space="preserve">                       </w:t>
        <w:tab/>
        <w:t xml:space="preserve">                                               J.Krasovska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l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C028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C028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C028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Emphasis">
    <w:name w:val="Emphasis"/>
    <w:basedOn w:val="DefaultParagraphFont"/>
    <w:uiPriority w:val="20"/>
    <w:qFormat w:val="1"/>
    <w:rsid w:val="00541378"/>
    <w:rPr>
      <w:i w:val="1"/>
      <w:iCs w:val="1"/>
    </w:rPr>
  </w:style>
  <w:style w:type="paragraph" w:styleId="ListParagraph">
    <w:name w:val="List Paragraph"/>
    <w:basedOn w:val="Normal"/>
    <w:uiPriority w:val="34"/>
    <w:qFormat w:val="1"/>
    <w:rsid w:val="00541378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EC028F"/>
    <w:rPr>
      <w:rFonts w:asciiTheme="majorHAnsi" w:cstheme="majorBidi" w:eastAsiaTheme="majorEastAsia" w:hAnsiTheme="majorHAnsi"/>
      <w:color w:val="2f5496" w:themeColor="accent1" w:themeShade="0000BF"/>
      <w:kern w:val="0"/>
      <w:sz w:val="40"/>
      <w:szCs w:val="40"/>
      <w:lang w:val="lv-LV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C028F"/>
    <w:rPr>
      <w:rFonts w:asciiTheme="majorHAnsi" w:cstheme="majorBidi" w:eastAsiaTheme="majorEastAsia" w:hAnsiTheme="majorHAnsi"/>
      <w:color w:val="2f5496" w:themeColor="accent1" w:themeShade="0000BF"/>
      <w:kern w:val="0"/>
      <w:sz w:val="32"/>
      <w:szCs w:val="32"/>
      <w:lang w:val="lv-LV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C028F"/>
    <w:rPr>
      <w:rFonts w:cstheme="majorBidi" w:eastAsiaTheme="majorEastAsia"/>
      <w:color w:val="2f5496" w:themeColor="accent1" w:themeShade="0000BF"/>
      <w:kern w:val="0"/>
      <w:sz w:val="28"/>
      <w:szCs w:val="28"/>
      <w:lang w:val="lv-LV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C028F"/>
    <w:rPr>
      <w:rFonts w:cstheme="majorBidi" w:eastAsiaTheme="majorEastAsia"/>
      <w:i w:val="1"/>
      <w:iCs w:val="1"/>
      <w:color w:val="2f5496" w:themeColor="accent1" w:themeShade="0000BF"/>
      <w:kern w:val="0"/>
      <w:lang w:val="lv-LV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C028F"/>
    <w:rPr>
      <w:rFonts w:cstheme="majorBidi" w:eastAsiaTheme="majorEastAsia"/>
      <w:color w:val="2f5496" w:themeColor="accent1" w:themeShade="0000BF"/>
      <w:kern w:val="0"/>
      <w:lang w:val="lv-LV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C028F"/>
    <w:rPr>
      <w:rFonts w:cstheme="majorBidi" w:eastAsiaTheme="majorEastAsia"/>
      <w:i w:val="1"/>
      <w:iCs w:val="1"/>
      <w:color w:val="595959" w:themeColor="text1" w:themeTint="0000A6"/>
      <w:kern w:val="0"/>
      <w:lang w:val="lv-LV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C028F"/>
    <w:rPr>
      <w:rFonts w:cstheme="majorBidi" w:eastAsiaTheme="majorEastAsia"/>
      <w:color w:val="595959" w:themeColor="text1" w:themeTint="0000A6"/>
      <w:kern w:val="0"/>
      <w:lang w:val="lv-LV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C028F"/>
    <w:rPr>
      <w:rFonts w:cstheme="majorBidi" w:eastAsiaTheme="majorEastAsia"/>
      <w:i w:val="1"/>
      <w:iCs w:val="1"/>
      <w:color w:val="272727" w:themeColor="text1" w:themeTint="0000D8"/>
      <w:kern w:val="0"/>
      <w:lang w:val="lv-LV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C028F"/>
    <w:rPr>
      <w:rFonts w:cstheme="majorBidi" w:eastAsiaTheme="majorEastAsia"/>
      <w:color w:val="272727" w:themeColor="text1" w:themeTint="0000D8"/>
      <w:kern w:val="0"/>
      <w:lang w:val="lv-LV"/>
    </w:rPr>
  </w:style>
  <w:style w:type="character" w:styleId="TitleChar" w:customStyle="1">
    <w:name w:val="Title Char"/>
    <w:basedOn w:val="DefaultParagraphFont"/>
    <w:link w:val="Title"/>
    <w:uiPriority w:val="10"/>
    <w:rsid w:val="00EC028F"/>
    <w:rPr>
      <w:rFonts w:asciiTheme="majorHAnsi" w:cstheme="majorBidi" w:eastAsiaTheme="majorEastAsia" w:hAnsiTheme="majorHAnsi"/>
      <w:spacing w:val="-10"/>
      <w:kern w:val="28"/>
      <w:sz w:val="56"/>
      <w:szCs w:val="56"/>
      <w:lang w:val="lv-LV"/>
    </w:rPr>
  </w:style>
  <w:style w:type="character" w:styleId="SubtitleChar" w:customStyle="1">
    <w:name w:val="Subtitle Char"/>
    <w:basedOn w:val="DefaultParagraphFont"/>
    <w:link w:val="Subtitle"/>
    <w:uiPriority w:val="11"/>
    <w:rsid w:val="00EC028F"/>
    <w:rPr>
      <w:rFonts w:cstheme="majorBidi" w:eastAsiaTheme="majorEastAsia"/>
      <w:color w:val="595959" w:themeColor="text1" w:themeTint="0000A6"/>
      <w:spacing w:val="15"/>
      <w:kern w:val="0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C028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C028F"/>
    <w:rPr>
      <w:i w:val="1"/>
      <w:iCs w:val="1"/>
      <w:color w:val="404040" w:themeColor="text1" w:themeTint="0000BF"/>
      <w:kern w:val="0"/>
      <w:lang w:val="lv-LV"/>
    </w:rPr>
  </w:style>
  <w:style w:type="character" w:styleId="IntenseEmphasis">
    <w:name w:val="Intense Emphasis"/>
    <w:basedOn w:val="DefaultParagraphFont"/>
    <w:uiPriority w:val="21"/>
    <w:qFormat w:val="1"/>
    <w:rsid w:val="00EC028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C028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C028F"/>
    <w:rPr>
      <w:i w:val="1"/>
      <w:iCs w:val="1"/>
      <w:color w:val="2f5496" w:themeColor="accent1" w:themeShade="0000BF"/>
      <w:kern w:val="0"/>
      <w:lang w:val="lv-LV"/>
    </w:rPr>
  </w:style>
  <w:style w:type="character" w:styleId="IntenseReference">
    <w:name w:val="Intense Reference"/>
    <w:basedOn w:val="DefaultParagraphFont"/>
    <w:uiPriority w:val="32"/>
    <w:qFormat w:val="1"/>
    <w:rsid w:val="00EC028F"/>
    <w:rPr>
      <w:b w:val="1"/>
      <w:bCs w:val="1"/>
      <w:smallCaps w:val="1"/>
      <w:color w:val="2f5496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EC028F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F8s3BGqKB2SSPIXTBPpT8jpCzQ==">CgMxLjA4AHIhMThGbjQyMEJsdlA2UUxjZ0FhaVV4RmhOSkVGRm9sQ0RX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2025-02-21T14:14:00Z</dcterms:created>
  <dc:creator>Ērika Bļinkova</dc:creator>
</cp:coreProperties>
</file>